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keepNext w:val="0"/>
        <w:keepLines w:val="0"/>
        <w:shd w:fill="ffffff" w:val="clear"/>
        <w:spacing w:after="160" w:before="0" w:line="360" w:lineRule="auto"/>
        <w:rPr>
          <w:color w:val="444444"/>
          <w:sz w:val="55"/>
          <w:szCs w:val="55"/>
        </w:rPr>
      </w:pPr>
      <w:bookmarkStart w:colFirst="0" w:colLast="0" w:name="_heading=h.6vjlgatwa9gt" w:id="0"/>
      <w:bookmarkEnd w:id="0"/>
      <w:r w:rsidDel="00000000" w:rsidR="00000000" w:rsidRPr="00000000">
        <w:rPr>
          <w:color w:val="444444"/>
          <w:sz w:val="55"/>
          <w:szCs w:val="55"/>
          <w:rtl w:val="0"/>
        </w:rPr>
        <w:t xml:space="preserve">Cursuri gratuite de competențe digitale pentru cetățeni</w:t>
      </w:r>
    </w:p>
    <w:p w:rsidR="00000000" w:rsidDel="00000000" w:rsidP="00000000" w:rsidRDefault="00000000" w:rsidRPr="00000000" w14:paraId="00000004">
      <w:pPr>
        <w:shd w:fill="ffffff" w:val="clear"/>
        <w:spacing w:after="280" w:lineRule="auto"/>
        <w:rPr>
          <w:color w:val="666666"/>
          <w:sz w:val="27"/>
          <w:szCs w:val="27"/>
        </w:rPr>
      </w:pPr>
      <w:r w:rsidDel="00000000" w:rsidR="00000000" w:rsidRPr="00000000">
        <w:rPr>
          <w:color w:val="666666"/>
          <w:sz w:val="27"/>
          <w:szCs w:val="27"/>
          <w:rtl w:val="0"/>
        </w:rPr>
        <w:t xml:space="preserve">Biblioteca Județeană Mureș lansează, începând cu luna ianuarie 2026, cursuri gratuite de competențe digitale pentru cetățeni, organizate în cadrul proiectului </w:t>
      </w:r>
      <w:r w:rsidDel="00000000" w:rsidR="00000000" w:rsidRPr="00000000">
        <w:rPr>
          <w:b w:val="1"/>
          <w:bCs w:val="1"/>
          <w:color w:val="666666"/>
          <w:sz w:val="27"/>
          <w:szCs w:val="27"/>
          <w:rtl w:val="0"/>
        </w:rPr>
        <w:t xml:space="preserve">„Competențe digitale de bază pentru cetățeni – Digital STARs”, </w:t>
      </w:r>
      <w:r w:rsidDel="00000000" w:rsidR="00000000" w:rsidRPr="00000000">
        <w:rPr>
          <w:color w:val="666666"/>
          <w:sz w:val="27"/>
          <w:szCs w:val="27"/>
          <w:rtl w:val="0"/>
        </w:rPr>
        <w:t xml:space="preserve">parte a Planului Național de Redresare și Reziliență (PNRR), finanțat de Uniunea Europeană.</w:t>
        <w:br w:type="textWrapping"/>
        <w:t xml:space="preserve">Prin acest program, biblioteca urmărește sprijinirea persoanelor care doresc să dobândească abilități esențiale pentru utilizarea tehnologiei digitale în viața de zi cu zi, contribuind la creșterea gradului de incluziune digitală și la dezvoltarea autonomiei personale.</w:t>
        <w:br w:type="textWrapping"/>
        <w:t xml:space="preserve">Cursurile sunt gratuite, accesibile și se vor desfășura la sediul bibliotecii, într-un format mixt, care îmbină activitățile față în față, sub îndrumarea bibliotecarilor formatori, cu sesiuni de lucru online, de acasă.</w:t>
      </w:r>
    </w:p>
    <w:p w:rsidR="00000000" w:rsidDel="00000000" w:rsidP="00000000" w:rsidRDefault="00000000" w:rsidRPr="00000000" w14:paraId="00000005">
      <w:pPr>
        <w:shd w:fill="ffffff" w:val="clear"/>
        <w:spacing w:after="280" w:lineRule="auto"/>
        <w:rPr>
          <w:color w:val="666666"/>
          <w:sz w:val="27"/>
          <w:szCs w:val="27"/>
        </w:rPr>
      </w:pPr>
      <w:r w:rsidDel="00000000" w:rsidR="00000000" w:rsidRPr="00000000">
        <w:rPr>
          <w:color w:val="666666"/>
          <w:sz w:val="27"/>
          <w:szCs w:val="27"/>
          <w:rtl w:val="0"/>
        </w:rPr>
        <w:t xml:space="preserve">Participanții vor dobândi cunoștințe de bază, precum:</w:t>
        <w:br w:type="textWrapping"/>
        <w:t xml:space="preserve">📌 comunicarea la distanță cu ajutorul telefonului, calculatorului, tabletei;</w:t>
        <w:br w:type="textWrapping"/>
        <w:t xml:space="preserve">📌căutarea, selectarea și evaluarea critică a informațiilor din mediul online;</w:t>
        <w:br w:type="textWrapping"/>
        <w:t xml:space="preserve">📌 navigarea în siguranță pe internet și protejarea datelor personale;</w:t>
        <w:br w:type="textWrapping"/>
        <w:t xml:space="preserve">📌 plata facturilor de acasă;</w:t>
        <w:br w:type="textWrapping"/>
        <w:t xml:space="preserve">📌redactarea unui Curriculum Vitae și căutarea unui loc de muncă;</w:t>
        <w:br w:type="textWrapping"/>
        <w:t xml:space="preserve">📌 accesarea serviciilor publice online și plata taxelor și impozitelor</w:t>
      </w:r>
    </w:p>
    <w:p w:rsidR="00000000" w:rsidDel="00000000" w:rsidP="00000000" w:rsidRDefault="00000000" w:rsidRPr="00000000" w14:paraId="00000006">
      <w:pPr>
        <w:shd w:fill="ffffff" w:val="clear"/>
        <w:spacing w:after="280" w:lineRule="auto"/>
        <w:rPr>
          <w:color w:val="666666"/>
          <w:sz w:val="27"/>
          <w:szCs w:val="27"/>
        </w:rPr>
      </w:pPr>
      <w:r w:rsidDel="00000000" w:rsidR="00000000" w:rsidRPr="00000000">
        <w:rPr>
          <w:color w:val="666666"/>
          <w:sz w:val="27"/>
          <w:szCs w:val="27"/>
          <w:rtl w:val="0"/>
        </w:rPr>
        <w:t xml:space="preserve">Cursurile sunt structurate în module dedicate utilizării tehnologiei în viața personală, profesională și civică, având ca obiectiv dezvoltarea unor competențe digitale esențiale pentru societatea actuală. Prin această inițiativă, biblioteca își propune să îi ajute pe cetățeni să devină mai siguri, mai încrezători și mai activi în folosirea tehnologiei.</w:t>
      </w:r>
    </w:p>
    <w:p w:rsidR="00000000" w:rsidDel="00000000" w:rsidP="00000000" w:rsidRDefault="00000000" w:rsidRPr="00000000" w14:paraId="00000007">
      <w:pPr>
        <w:shd w:fill="ffffff" w:val="clear"/>
        <w:spacing w:after="280" w:lineRule="auto"/>
        <w:rPr>
          <w:color w:val="666666"/>
          <w:sz w:val="33"/>
          <w:szCs w:val="33"/>
        </w:rPr>
      </w:pPr>
      <w:r w:rsidDel="00000000" w:rsidR="00000000" w:rsidRPr="00000000">
        <w:rPr>
          <w:b w:val="1"/>
          <w:bCs w:val="1"/>
          <w:color w:val="666666"/>
          <w:sz w:val="27"/>
          <w:szCs w:val="27"/>
          <w:rtl w:val="0"/>
        </w:rPr>
        <w:t xml:space="preserve">Înscrieri și detalii la biblioteca din localitate.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ontdeparagrafimplic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ab0mJu9KoIc8tvEQqzofrbB8HQ==">CgMxLjAyDmguNnZqbGdhdHdhOWd0OAByITFtVGJlQkd2bkFFN1JXV1pGS2Z2T3YwODBROGlydWM0QQ==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2026-03-10T07:40:00Z</dcterms:created>
</cp:coreProperties>
</file>